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黑体" w:hAnsi="黑体" w:eastAsia="黑体"/>
          <w:sz w:val="30"/>
          <w:szCs w:val="30"/>
        </w:rPr>
      </w:pPr>
      <w:bookmarkStart w:id="0" w:name="_GoBack"/>
      <w:r>
        <w:rPr>
          <w:rFonts w:hint="eastAsia" w:ascii="黑体" w:hAnsi="黑体" w:eastAsia="黑体"/>
          <w:sz w:val="30"/>
          <w:szCs w:val="30"/>
        </w:rPr>
        <w:t>四川省哲学社会科学重点研究基地</w:t>
      </w:r>
    </w:p>
    <w:p>
      <w:pPr>
        <w:spacing w:line="400" w:lineRule="exact"/>
        <w:jc w:val="center"/>
        <w:rPr>
          <w:rFonts w:hint="eastAsia" w:ascii="黑体" w:hAnsi="黑体" w:eastAsia="黑体"/>
          <w:sz w:val="30"/>
          <w:szCs w:val="30"/>
        </w:rPr>
      </w:pPr>
      <w:r>
        <w:rPr>
          <w:rFonts w:hint="eastAsia" w:ascii="黑体" w:hAnsi="黑体" w:eastAsia="黑体"/>
          <w:sz w:val="30"/>
          <w:szCs w:val="30"/>
        </w:rPr>
        <w:t>四川省教育厅人文社会科学重点研究基地</w:t>
      </w:r>
    </w:p>
    <w:p>
      <w:pPr>
        <w:spacing w:line="400" w:lineRule="exact"/>
        <w:jc w:val="center"/>
        <w:rPr>
          <w:rFonts w:hint="eastAsia" w:ascii="黑体" w:hAnsi="黑体" w:eastAsia="黑体"/>
          <w:sz w:val="30"/>
          <w:szCs w:val="30"/>
        </w:rPr>
      </w:pPr>
      <w:r>
        <w:rPr>
          <w:rFonts w:hint="eastAsia" w:ascii="黑体" w:hAnsi="黑体" w:eastAsia="黑体"/>
          <w:sz w:val="30"/>
          <w:szCs w:val="30"/>
        </w:rPr>
        <w:t xml:space="preserve"> 四川动漫研究中心201</w:t>
      </w:r>
      <w:r>
        <w:rPr>
          <w:rFonts w:hint="eastAsia" w:ascii="黑体" w:hAnsi="黑体" w:eastAsia="黑体"/>
          <w:sz w:val="30"/>
          <w:szCs w:val="30"/>
          <w:lang w:val="en-US" w:eastAsia="zh-CN"/>
        </w:rPr>
        <w:t>8</w:t>
      </w:r>
      <w:r>
        <w:rPr>
          <w:rFonts w:hint="eastAsia" w:ascii="黑体" w:hAnsi="黑体" w:eastAsia="黑体"/>
          <w:sz w:val="30"/>
          <w:szCs w:val="30"/>
        </w:rPr>
        <w:t>年度课题项目公告</w:t>
      </w:r>
    </w:p>
    <w:bookmarkEnd w:id="0"/>
    <w:p>
      <w:pPr>
        <w:spacing w:before="156" w:beforeLines="50" w:line="400" w:lineRule="exact"/>
        <w:ind w:firstLine="480" w:firstLineChars="200"/>
        <w:rPr>
          <w:rFonts w:hint="eastAsia" w:ascii="宋体" w:hAnsi="宋体"/>
          <w:sz w:val="24"/>
        </w:rPr>
      </w:pPr>
      <w:r>
        <w:rPr>
          <w:rFonts w:hint="eastAsia" w:ascii="宋体" w:hAnsi="宋体"/>
          <w:sz w:val="24"/>
        </w:rPr>
        <w:t>经四川动漫研究中心学术委员会同意，四川省哲学社会科学重点研究基地、四川省教育厅人文社科重点研究基地四川动漫研究中心201</w:t>
      </w:r>
      <w:r>
        <w:rPr>
          <w:rFonts w:hint="eastAsia" w:ascii="宋体" w:hAnsi="宋体"/>
          <w:sz w:val="24"/>
          <w:lang w:val="en-US" w:eastAsia="zh-CN"/>
        </w:rPr>
        <w:t>8</w:t>
      </w:r>
      <w:r>
        <w:rPr>
          <w:rFonts w:hint="eastAsia" w:ascii="宋体" w:hAnsi="宋体"/>
          <w:sz w:val="24"/>
        </w:rPr>
        <w:t>年度课题指南已经通过，即日发布并开始受理项目申报，现将项目申报工作的相关事宜公告如下：</w:t>
      </w:r>
    </w:p>
    <w:p>
      <w:pPr>
        <w:spacing w:line="400" w:lineRule="exact"/>
        <w:ind w:firstLine="482" w:firstLineChars="200"/>
        <w:rPr>
          <w:rFonts w:ascii="宋体" w:hAnsi="宋体"/>
          <w:b/>
          <w:sz w:val="24"/>
        </w:rPr>
      </w:pPr>
      <w:r>
        <w:rPr>
          <w:rFonts w:hint="eastAsia" w:ascii="宋体" w:hAnsi="宋体"/>
          <w:b/>
          <w:sz w:val="24"/>
        </w:rPr>
        <w:t>一、项目类别</w:t>
      </w:r>
    </w:p>
    <w:p>
      <w:pPr>
        <w:spacing w:line="400" w:lineRule="exact"/>
        <w:ind w:firstLine="480" w:firstLineChars="200"/>
        <w:rPr>
          <w:rFonts w:ascii="宋体" w:hAnsi="宋体"/>
          <w:sz w:val="24"/>
        </w:rPr>
      </w:pPr>
      <w:r>
        <w:rPr>
          <w:rFonts w:hint="eastAsia" w:ascii="宋体" w:hAnsi="宋体"/>
          <w:sz w:val="24"/>
        </w:rPr>
        <w:t>本年度项目设置有</w:t>
      </w:r>
      <w:r>
        <w:rPr>
          <w:rFonts w:hint="eastAsia" w:ascii="宋体" w:hAnsi="宋体"/>
          <w:sz w:val="24"/>
          <w:lang w:eastAsia="zh-CN"/>
        </w:rPr>
        <w:t>定向项目、</w:t>
      </w:r>
      <w:r>
        <w:rPr>
          <w:rFonts w:hint="eastAsia" w:ascii="宋体" w:hAnsi="宋体"/>
          <w:sz w:val="24"/>
        </w:rPr>
        <w:t>重点项目、一般项目和自筹项目。</w:t>
      </w:r>
    </w:p>
    <w:p>
      <w:pPr>
        <w:spacing w:line="400" w:lineRule="exact"/>
        <w:ind w:firstLine="482" w:firstLineChars="200"/>
        <w:rPr>
          <w:rFonts w:ascii="宋体" w:hAnsi="宋体"/>
          <w:b/>
          <w:sz w:val="24"/>
        </w:rPr>
      </w:pPr>
      <w:r>
        <w:rPr>
          <w:rFonts w:hint="eastAsia" w:ascii="宋体" w:hAnsi="宋体"/>
          <w:b/>
          <w:sz w:val="24"/>
        </w:rPr>
        <w:t>二、申报条件</w:t>
      </w:r>
    </w:p>
    <w:p>
      <w:pPr>
        <w:spacing w:line="400" w:lineRule="exact"/>
        <w:ind w:firstLine="480" w:firstLineChars="200"/>
        <w:rPr>
          <w:rFonts w:hint="eastAsia" w:ascii="宋体" w:hAnsi="宋体"/>
          <w:sz w:val="24"/>
        </w:rPr>
      </w:pPr>
      <w:r>
        <w:rPr>
          <w:rFonts w:hint="eastAsia" w:ascii="宋体" w:hAnsi="宋体" w:cs="宋体"/>
          <w:kern w:val="0"/>
          <w:sz w:val="24"/>
        </w:rPr>
        <w:t>1、各高校及相关企事业单位凡有志于动漫研究的人士均可申报本中心研究项目</w:t>
      </w:r>
      <w:r>
        <w:rPr>
          <w:rFonts w:ascii="宋体" w:hAnsi="宋体" w:cs="宋体"/>
          <w:kern w:val="0"/>
          <w:sz w:val="24"/>
        </w:rPr>
        <w:t>。</w:t>
      </w:r>
    </w:p>
    <w:p>
      <w:pPr>
        <w:spacing w:line="400" w:lineRule="exact"/>
        <w:ind w:firstLine="480" w:firstLineChars="200"/>
        <w:rPr>
          <w:rFonts w:ascii="宋体" w:hAnsi="宋体"/>
          <w:sz w:val="24"/>
        </w:rPr>
      </w:pPr>
      <w:r>
        <w:rPr>
          <w:rFonts w:hint="eastAsia" w:ascii="宋体" w:hAnsi="宋体"/>
          <w:sz w:val="24"/>
        </w:rPr>
        <w:t>2、申报重点项目的负责人一般应具有高级专业技术职称、博士学位或主持完成过省厅级及以上社科研究项目</w:t>
      </w:r>
      <w:r>
        <w:rPr>
          <w:rFonts w:hint="eastAsia" w:ascii="宋体" w:hAnsi="宋体"/>
          <w:sz w:val="24"/>
          <w:lang w:eastAsia="zh-CN"/>
        </w:rPr>
        <w:t>，</w:t>
      </w:r>
      <w:r>
        <w:rPr>
          <w:rFonts w:hint="eastAsia" w:ascii="宋体" w:hAnsi="宋体"/>
          <w:sz w:val="24"/>
        </w:rPr>
        <w:t>申报一般项目的负责人一般应具有</w:t>
      </w:r>
      <w:r>
        <w:rPr>
          <w:rFonts w:hint="eastAsia" w:ascii="宋体" w:hAnsi="宋体"/>
          <w:sz w:val="24"/>
          <w:lang w:eastAsia="zh-CN"/>
        </w:rPr>
        <w:t>中</w:t>
      </w:r>
      <w:r>
        <w:rPr>
          <w:rFonts w:hint="eastAsia" w:ascii="宋体" w:hAnsi="宋体"/>
          <w:sz w:val="24"/>
        </w:rPr>
        <w:t>级</w:t>
      </w:r>
      <w:r>
        <w:rPr>
          <w:rFonts w:hint="eastAsia"/>
          <w:sz w:val="24"/>
        </w:rPr>
        <w:t>专业技术职称</w:t>
      </w:r>
      <w:r>
        <w:rPr>
          <w:rFonts w:hint="eastAsia" w:ascii="宋体" w:hAnsi="宋体"/>
          <w:sz w:val="24"/>
          <w:lang w:eastAsia="zh-CN"/>
        </w:rPr>
        <w:t>。</w:t>
      </w:r>
    </w:p>
    <w:p>
      <w:pPr>
        <w:spacing w:line="400" w:lineRule="exact"/>
        <w:ind w:firstLine="480" w:firstLineChars="200"/>
        <w:rPr>
          <w:rFonts w:ascii="宋体" w:hAnsi="宋体"/>
          <w:sz w:val="24"/>
        </w:rPr>
      </w:pPr>
      <w:r>
        <w:rPr>
          <w:rFonts w:hint="eastAsia" w:ascii="宋体" w:hAnsi="宋体"/>
          <w:sz w:val="24"/>
        </w:rPr>
        <w:t>3、申请自筹项目的负责人不受上述条件限制。</w:t>
      </w:r>
    </w:p>
    <w:p>
      <w:pPr>
        <w:spacing w:line="400" w:lineRule="exact"/>
        <w:ind w:firstLine="480" w:firstLineChars="200"/>
        <w:rPr>
          <w:rFonts w:ascii="宋体" w:hAnsi="宋体"/>
          <w:sz w:val="24"/>
        </w:rPr>
      </w:pPr>
      <w:r>
        <w:rPr>
          <w:rFonts w:hint="eastAsia" w:ascii="宋体" w:hAnsi="宋体"/>
          <w:sz w:val="24"/>
        </w:rPr>
        <w:t>4、凡有动漫研究中心科研项目未结题者不得申报。</w:t>
      </w:r>
    </w:p>
    <w:p>
      <w:pPr>
        <w:spacing w:line="400" w:lineRule="exact"/>
        <w:ind w:firstLine="482" w:firstLineChars="200"/>
        <w:rPr>
          <w:rFonts w:hint="eastAsia" w:ascii="宋体" w:hAnsi="宋体"/>
          <w:sz w:val="24"/>
        </w:rPr>
      </w:pPr>
      <w:r>
        <w:rPr>
          <w:rFonts w:hint="eastAsia" w:ascii="宋体" w:hAnsi="宋体"/>
          <w:b/>
          <w:sz w:val="24"/>
        </w:rPr>
        <w:t>三、申报要求</w:t>
      </w:r>
    </w:p>
    <w:p>
      <w:pPr>
        <w:spacing w:line="400" w:lineRule="exact"/>
        <w:ind w:firstLine="480" w:firstLineChars="200"/>
        <w:rPr>
          <w:rFonts w:ascii="宋体" w:hAnsi="宋体"/>
          <w:sz w:val="24"/>
        </w:rPr>
      </w:pPr>
      <w:r>
        <w:rPr>
          <w:rFonts w:hint="eastAsia" w:ascii="宋体" w:hAnsi="宋体"/>
          <w:sz w:val="24"/>
        </w:rPr>
        <w:t>1、四川省教育厅人文社会科学重点研究基地（动漫研究中心）201</w:t>
      </w:r>
      <w:r>
        <w:rPr>
          <w:rFonts w:hint="eastAsia" w:ascii="宋体" w:hAnsi="宋体"/>
          <w:sz w:val="24"/>
          <w:lang w:val="en-US" w:eastAsia="zh-CN"/>
        </w:rPr>
        <w:t>8</w:t>
      </w:r>
      <w:r>
        <w:rPr>
          <w:rFonts w:hint="eastAsia" w:ascii="宋体" w:hAnsi="宋体"/>
          <w:sz w:val="24"/>
        </w:rPr>
        <w:t>年度课题立项</w:t>
      </w:r>
      <w:r>
        <w:rPr>
          <w:rFonts w:ascii="宋体" w:hAnsi="宋体"/>
          <w:sz w:val="24"/>
        </w:rPr>
        <w:t>以</w:t>
      </w:r>
      <w:r>
        <w:rPr>
          <w:rFonts w:hint="eastAsia" w:ascii="宋体" w:hAnsi="宋体"/>
          <w:sz w:val="24"/>
          <w:lang w:eastAsia="zh-CN"/>
        </w:rPr>
        <w:t>大力弘扬</w:t>
      </w:r>
      <w:r>
        <w:rPr>
          <w:rFonts w:hint="eastAsia" w:ascii="宋体" w:hAnsi="宋体"/>
          <w:sz w:val="24"/>
          <w:lang w:val="en-US" w:eastAsia="zh-CN"/>
        </w:rPr>
        <w:t>19大精神、</w:t>
      </w:r>
      <w:r>
        <w:rPr>
          <w:rFonts w:hint="eastAsia" w:ascii="宋体" w:hAnsi="宋体"/>
          <w:sz w:val="24"/>
        </w:rPr>
        <w:t>积极传播新时代风采</w:t>
      </w:r>
      <w:r>
        <w:rPr>
          <w:rFonts w:hint="eastAsia" w:ascii="宋体" w:hAnsi="宋体"/>
          <w:sz w:val="24"/>
          <w:lang w:eastAsia="zh-CN"/>
        </w:rPr>
        <w:t>，</w:t>
      </w:r>
      <w:r>
        <w:rPr>
          <w:rFonts w:hint="eastAsia" w:ascii="宋体" w:hAnsi="宋体"/>
          <w:sz w:val="24"/>
        </w:rPr>
        <w:t>传承创新传统文化，树立国家文化形象，</w:t>
      </w:r>
      <w:r>
        <w:rPr>
          <w:rFonts w:ascii="宋体" w:hAnsi="宋体"/>
          <w:sz w:val="24"/>
        </w:rPr>
        <w:t>充分反映</w:t>
      </w:r>
      <w:r>
        <w:rPr>
          <w:rFonts w:hint="eastAsia" w:ascii="宋体" w:hAnsi="宋体"/>
          <w:sz w:val="24"/>
        </w:rPr>
        <w:t>动画专业领域</w:t>
      </w:r>
      <w:r>
        <w:rPr>
          <w:rFonts w:ascii="宋体" w:hAnsi="宋体"/>
          <w:sz w:val="24"/>
        </w:rPr>
        <w:t>及相关学科的新进展，立足学科前沿，研究</w:t>
      </w:r>
      <w:r>
        <w:rPr>
          <w:rFonts w:hint="eastAsia" w:ascii="宋体" w:hAnsi="宋体"/>
          <w:sz w:val="24"/>
        </w:rPr>
        <w:t>要具有前沿性和原创性，</w:t>
      </w:r>
      <w:r>
        <w:rPr>
          <w:rFonts w:ascii="宋体" w:hAnsi="宋体"/>
          <w:sz w:val="24"/>
        </w:rPr>
        <w:t>现实性和时效性，突出研究的前瞻性</w:t>
      </w:r>
      <w:r>
        <w:rPr>
          <w:rFonts w:hint="eastAsia" w:ascii="宋体" w:hAnsi="宋体"/>
          <w:sz w:val="24"/>
        </w:rPr>
        <w:t>、</w:t>
      </w:r>
      <w:r>
        <w:rPr>
          <w:rFonts w:ascii="宋体" w:hAnsi="宋体"/>
          <w:sz w:val="24"/>
        </w:rPr>
        <w:t>应用实践价值</w:t>
      </w:r>
      <w:r>
        <w:rPr>
          <w:rFonts w:hint="eastAsia" w:ascii="宋体" w:hAnsi="宋体"/>
          <w:sz w:val="24"/>
        </w:rPr>
        <w:t>和理论相结合，能够充分反映四川及全国动漫研究的新发展，避免低水平和重复性的研究。</w:t>
      </w:r>
    </w:p>
    <w:p>
      <w:pPr>
        <w:spacing w:line="400" w:lineRule="exact"/>
        <w:ind w:firstLine="480" w:firstLineChars="200"/>
        <w:rPr>
          <w:rFonts w:ascii="宋体" w:hAnsi="宋体"/>
          <w:sz w:val="24"/>
        </w:rPr>
      </w:pPr>
      <w:r>
        <w:rPr>
          <w:rFonts w:hint="eastAsia" w:ascii="宋体" w:hAnsi="宋体"/>
          <w:sz w:val="24"/>
        </w:rPr>
        <w:t>2、</w:t>
      </w:r>
      <w:r>
        <w:rPr>
          <w:rFonts w:ascii="宋体" w:hAnsi="宋体"/>
          <w:sz w:val="24"/>
        </w:rPr>
        <w:t>中心</w:t>
      </w:r>
      <w:r>
        <w:rPr>
          <w:rFonts w:hint="eastAsia" w:ascii="宋体" w:hAnsi="宋体"/>
          <w:sz w:val="24"/>
        </w:rPr>
        <w:t>接受与</w:t>
      </w:r>
      <w:r>
        <w:rPr>
          <w:rFonts w:ascii="宋体" w:hAnsi="宋体"/>
          <w:sz w:val="24"/>
        </w:rPr>
        <w:t>地方政府、文化企业及国外合作等课题；接受带项目与经费进入中心立项，并将适当给予经费补贴；接受个人或单位自筹经费申报的课题；批准立项的自筹经费课题，与经费资助课题实施相同的管理。</w:t>
      </w:r>
    </w:p>
    <w:p>
      <w:pPr>
        <w:spacing w:line="400" w:lineRule="exact"/>
        <w:ind w:firstLine="480" w:firstLineChars="200"/>
        <w:rPr>
          <w:rFonts w:hint="eastAsia" w:ascii="宋体" w:hAnsi="宋体"/>
          <w:sz w:val="24"/>
        </w:rPr>
      </w:pPr>
      <w:r>
        <w:rPr>
          <w:rFonts w:hint="eastAsia" w:ascii="宋体" w:hAnsi="宋体"/>
          <w:sz w:val="24"/>
        </w:rPr>
        <w:t xml:space="preserve">3、为保证评审工作的公正性，严格评审纪律，在评审会召开之前，任何单位或个人均不得以任何名义走访评审专家，一经发现，取消申报资格。 </w:t>
      </w:r>
    </w:p>
    <w:p>
      <w:pPr>
        <w:spacing w:line="400" w:lineRule="exact"/>
        <w:ind w:firstLine="480" w:firstLineChars="200"/>
        <w:rPr>
          <w:rFonts w:hint="eastAsia" w:ascii="宋体" w:hAnsi="宋体"/>
          <w:sz w:val="24"/>
        </w:rPr>
      </w:pPr>
      <w:r>
        <w:rPr>
          <w:rFonts w:hint="eastAsia" w:ascii="宋体" w:hAnsi="宋体"/>
          <w:sz w:val="24"/>
        </w:rPr>
        <w:t>5、《</w:t>
      </w:r>
      <w:r>
        <w:rPr>
          <w:rFonts w:hint="eastAsia" w:ascii="宋体" w:hAnsi="宋体"/>
          <w:color w:val="000000"/>
          <w:sz w:val="24"/>
        </w:rPr>
        <w:t>四川省教育厅人文社会科学（四川</w:t>
      </w:r>
      <w:r>
        <w:rPr>
          <w:rFonts w:hint="eastAsia" w:ascii="宋体" w:hAnsi="宋体"/>
          <w:sz w:val="24"/>
        </w:rPr>
        <w:t>动漫研究）科研项目201</w:t>
      </w:r>
      <w:r>
        <w:rPr>
          <w:rFonts w:hint="eastAsia" w:ascii="宋体" w:hAnsi="宋体"/>
          <w:sz w:val="24"/>
          <w:lang w:val="en-US" w:eastAsia="zh-CN"/>
        </w:rPr>
        <w:t>8</w:t>
      </w:r>
      <w:r>
        <w:rPr>
          <w:rFonts w:hint="eastAsia" w:ascii="宋体" w:hAnsi="宋体"/>
          <w:sz w:val="24"/>
        </w:rPr>
        <w:t>年度课题指南》所列条目，旨在大致确定本年度动漫研究的重点领域和范围，为申报者提供研究参考。申报者可以根据自身研究实力、研究基础等情况自行设计具体题目，鼓励集体攻关课题和围绕动漫进行跨学科综合研究。</w:t>
      </w:r>
    </w:p>
    <w:p>
      <w:pPr>
        <w:spacing w:line="400" w:lineRule="exact"/>
        <w:ind w:firstLine="482" w:firstLineChars="200"/>
        <w:rPr>
          <w:rFonts w:ascii="宋体" w:hAnsi="宋体"/>
          <w:b/>
          <w:sz w:val="24"/>
        </w:rPr>
      </w:pPr>
      <w:r>
        <w:rPr>
          <w:rFonts w:hint="eastAsia" w:ascii="宋体" w:hAnsi="宋体"/>
          <w:b/>
          <w:sz w:val="24"/>
        </w:rPr>
        <w:t>四、结题要求</w:t>
      </w:r>
    </w:p>
    <w:p>
      <w:pPr>
        <w:spacing w:line="400" w:lineRule="exact"/>
        <w:ind w:firstLine="480" w:firstLineChars="200"/>
        <w:rPr>
          <w:rFonts w:hint="eastAsia" w:ascii="宋体" w:hAnsi="宋体"/>
          <w:sz w:val="24"/>
        </w:rPr>
      </w:pPr>
      <w:r>
        <w:rPr>
          <w:rFonts w:hint="eastAsia" w:ascii="宋体" w:hAnsi="宋体"/>
          <w:sz w:val="24"/>
        </w:rPr>
        <w:t>立项课题根据实际情况可以专著、论文、研究报告等研究成果结题。凡成果形式为专著者，出版时须</w:t>
      </w:r>
      <w:r>
        <w:rPr>
          <w:rFonts w:hint="eastAsia" w:ascii="宋体" w:hAnsi="宋体"/>
          <w:sz w:val="24"/>
          <w:lang w:eastAsia="zh-CN"/>
        </w:rPr>
        <w:t>在封面或封底或内页明显</w:t>
      </w:r>
      <w:r>
        <w:rPr>
          <w:rFonts w:hint="eastAsia" w:ascii="宋体" w:hAnsi="宋体"/>
          <w:sz w:val="24"/>
        </w:rPr>
        <w:t>注明</w:t>
      </w:r>
      <w:r>
        <w:rPr>
          <w:rFonts w:hint="eastAsia" w:ascii="宋体" w:hAnsi="宋体"/>
          <w:sz w:val="24"/>
          <w:lang w:eastAsia="zh-CN"/>
        </w:rPr>
        <w:t>“四川动漫研究中心资助项目”</w:t>
      </w:r>
      <w:r>
        <w:rPr>
          <w:rFonts w:hint="eastAsia" w:ascii="宋体" w:hAnsi="宋体"/>
          <w:sz w:val="24"/>
        </w:rPr>
        <w:t>方可结题</w:t>
      </w:r>
      <w:r>
        <w:rPr>
          <w:rFonts w:hint="eastAsia" w:ascii="宋体" w:hAnsi="宋体"/>
          <w:sz w:val="24"/>
          <w:lang w:eastAsia="zh-CN"/>
        </w:rPr>
        <w:t>，学术委员会认定专著成果优秀将予以奖励</w:t>
      </w:r>
      <w:r>
        <w:rPr>
          <w:rFonts w:hint="eastAsia" w:ascii="宋体" w:hAnsi="宋体"/>
          <w:sz w:val="24"/>
        </w:rPr>
        <w:t>；凡</w:t>
      </w:r>
      <w:r>
        <w:rPr>
          <w:rFonts w:hint="eastAsia" w:ascii="宋体" w:hAnsi="宋体"/>
          <w:sz w:val="24"/>
          <w:lang w:eastAsia="zh-CN"/>
        </w:rPr>
        <w:t>重点</w:t>
      </w:r>
      <w:r>
        <w:rPr>
          <w:rFonts w:hint="eastAsia" w:ascii="宋体" w:hAnsi="宋体"/>
          <w:sz w:val="24"/>
        </w:rPr>
        <w:t>立项课题</w:t>
      </w:r>
      <w:r>
        <w:rPr>
          <w:rFonts w:hint="eastAsia" w:ascii="宋体" w:hAnsi="宋体"/>
          <w:sz w:val="24"/>
          <w:lang w:eastAsia="zh-CN"/>
        </w:rPr>
        <w:t>，</w:t>
      </w:r>
      <w:r>
        <w:rPr>
          <w:rFonts w:hint="eastAsia" w:ascii="宋体" w:hAnsi="宋体"/>
          <w:sz w:val="24"/>
        </w:rPr>
        <w:t>要求至少</w:t>
      </w:r>
      <w:r>
        <w:rPr>
          <w:rFonts w:hint="eastAsia" w:ascii="宋体" w:hAnsi="宋体"/>
          <w:sz w:val="24"/>
          <w:lang w:val="en-US" w:eastAsia="zh-CN"/>
        </w:rPr>
        <w:t>1</w:t>
      </w:r>
      <w:r>
        <w:rPr>
          <w:rFonts w:hint="eastAsia" w:ascii="宋体" w:hAnsi="宋体"/>
          <w:sz w:val="24"/>
        </w:rPr>
        <w:t>篇学术论文在</w:t>
      </w:r>
      <w:r>
        <w:rPr>
          <w:rFonts w:hint="eastAsia" w:ascii="宋体" w:hAnsi="宋体"/>
          <w:sz w:val="24"/>
          <w:lang w:val="en-US" w:eastAsia="zh-CN"/>
        </w:rPr>
        <w:t>CSSCI期刊或CSSCI扩展版期刊</w:t>
      </w:r>
      <w:r>
        <w:rPr>
          <w:rFonts w:hint="eastAsia" w:ascii="宋体" w:hAnsi="宋体"/>
          <w:sz w:val="24"/>
        </w:rPr>
        <w:t>发表方可结题</w:t>
      </w:r>
      <w:r>
        <w:rPr>
          <w:rFonts w:hint="eastAsia" w:ascii="宋体" w:hAnsi="宋体"/>
          <w:sz w:val="24"/>
          <w:lang w:eastAsia="zh-CN"/>
        </w:rPr>
        <w:t>，学术委员会认定</w:t>
      </w:r>
      <w:r>
        <w:rPr>
          <w:rFonts w:hint="eastAsia" w:ascii="宋体" w:hAnsi="宋体"/>
          <w:sz w:val="24"/>
          <w:lang w:val="en-US" w:eastAsia="zh-CN"/>
        </w:rPr>
        <w:t>CSSCI期刊</w:t>
      </w:r>
      <w:r>
        <w:rPr>
          <w:rFonts w:hint="eastAsia" w:ascii="宋体" w:hAnsi="宋体"/>
          <w:sz w:val="24"/>
          <w:lang w:eastAsia="zh-CN"/>
        </w:rPr>
        <w:t>论文成果优秀将予以奖励；</w:t>
      </w:r>
      <w:r>
        <w:rPr>
          <w:rFonts w:hint="eastAsia" w:ascii="宋体" w:hAnsi="宋体"/>
          <w:sz w:val="24"/>
        </w:rPr>
        <w:t>凡</w:t>
      </w:r>
      <w:r>
        <w:rPr>
          <w:rFonts w:hint="eastAsia" w:ascii="宋体" w:hAnsi="宋体"/>
          <w:sz w:val="24"/>
          <w:lang w:eastAsia="zh-CN"/>
        </w:rPr>
        <w:t>一般</w:t>
      </w:r>
      <w:r>
        <w:rPr>
          <w:rFonts w:hint="eastAsia" w:ascii="宋体" w:hAnsi="宋体"/>
          <w:sz w:val="24"/>
        </w:rPr>
        <w:t>立项课题</w:t>
      </w:r>
      <w:r>
        <w:rPr>
          <w:rFonts w:hint="eastAsia" w:ascii="宋体" w:hAnsi="宋体"/>
          <w:sz w:val="24"/>
          <w:lang w:eastAsia="zh-CN"/>
        </w:rPr>
        <w:t>，</w:t>
      </w:r>
      <w:r>
        <w:rPr>
          <w:rFonts w:hint="eastAsia" w:ascii="宋体" w:hAnsi="宋体"/>
          <w:sz w:val="24"/>
        </w:rPr>
        <w:t>结题要求至少在公开刊物发表2篇学术论文（</w:t>
      </w:r>
      <w:r>
        <w:rPr>
          <w:rFonts w:hint="eastAsia" w:ascii="宋体" w:hAnsi="宋体"/>
          <w:color w:val="auto"/>
          <w:sz w:val="24"/>
          <w:lang w:eastAsia="zh-CN"/>
        </w:rPr>
        <w:t>含</w:t>
      </w:r>
      <w:r>
        <w:rPr>
          <w:rFonts w:hint="eastAsia" w:ascii="宋体" w:hAnsi="宋体"/>
          <w:sz w:val="24"/>
          <w:lang w:eastAsia="zh-CN"/>
        </w:rPr>
        <w:t>北大</w:t>
      </w:r>
      <w:r>
        <w:rPr>
          <w:rFonts w:hint="eastAsia" w:ascii="宋体" w:hAnsi="宋体"/>
          <w:sz w:val="24"/>
        </w:rPr>
        <w:t>核心期刊</w:t>
      </w:r>
      <w:r>
        <w:rPr>
          <w:rFonts w:hint="eastAsia" w:ascii="宋体" w:hAnsi="宋体"/>
          <w:sz w:val="24"/>
          <w:lang w:eastAsia="zh-CN"/>
        </w:rPr>
        <w:t>或中心出版的《动漫研究》</w:t>
      </w:r>
      <w:r>
        <w:rPr>
          <w:rFonts w:hint="eastAsia" w:ascii="宋体" w:hAnsi="宋体"/>
          <w:sz w:val="24"/>
        </w:rPr>
        <w:t>1篇），凡</w:t>
      </w:r>
      <w:r>
        <w:rPr>
          <w:rFonts w:hint="eastAsia" w:ascii="宋体" w:hAnsi="宋体"/>
          <w:sz w:val="24"/>
          <w:lang w:eastAsia="zh-CN"/>
        </w:rPr>
        <w:t>自筹</w:t>
      </w:r>
      <w:r>
        <w:rPr>
          <w:rFonts w:hint="eastAsia" w:ascii="宋体" w:hAnsi="宋体"/>
          <w:sz w:val="24"/>
        </w:rPr>
        <w:t>立项课题</w:t>
      </w:r>
      <w:r>
        <w:rPr>
          <w:rFonts w:hint="eastAsia" w:ascii="宋体" w:hAnsi="宋体"/>
          <w:sz w:val="24"/>
          <w:lang w:eastAsia="zh-CN"/>
        </w:rPr>
        <w:t>，</w:t>
      </w:r>
      <w:r>
        <w:rPr>
          <w:rFonts w:hint="eastAsia" w:ascii="宋体" w:hAnsi="宋体"/>
          <w:sz w:val="24"/>
        </w:rPr>
        <w:t>结题要求至少在公开刊物发表2篇学术论文（</w:t>
      </w:r>
      <w:r>
        <w:rPr>
          <w:rFonts w:hint="eastAsia" w:ascii="宋体" w:hAnsi="宋体"/>
          <w:color w:val="auto"/>
          <w:sz w:val="24"/>
          <w:lang w:eastAsia="zh-CN"/>
        </w:rPr>
        <w:t>含</w:t>
      </w:r>
      <w:r>
        <w:rPr>
          <w:rFonts w:hint="eastAsia" w:ascii="宋体" w:hAnsi="宋体"/>
          <w:sz w:val="24"/>
          <w:lang w:eastAsia="zh-CN"/>
        </w:rPr>
        <w:t>中心出版的《动漫研究》</w:t>
      </w:r>
      <w:r>
        <w:rPr>
          <w:rFonts w:hint="eastAsia" w:ascii="宋体" w:hAnsi="宋体"/>
          <w:sz w:val="24"/>
        </w:rPr>
        <w:t>1篇）</w:t>
      </w:r>
      <w:r>
        <w:rPr>
          <w:rFonts w:hint="eastAsia" w:ascii="宋体" w:hAnsi="宋体"/>
          <w:sz w:val="24"/>
          <w:lang w:eastAsia="zh-CN"/>
        </w:rPr>
        <w:t>；</w:t>
      </w:r>
      <w:r>
        <w:rPr>
          <w:rFonts w:hint="eastAsia" w:ascii="宋体" w:hAnsi="宋体"/>
          <w:sz w:val="24"/>
        </w:rPr>
        <w:t>结题</w:t>
      </w:r>
      <w:r>
        <w:rPr>
          <w:rFonts w:hint="eastAsia" w:ascii="宋体" w:hAnsi="宋体"/>
          <w:sz w:val="24"/>
          <w:lang w:eastAsia="zh-CN"/>
        </w:rPr>
        <w:t>为</w:t>
      </w:r>
      <w:r>
        <w:rPr>
          <w:rFonts w:hint="eastAsia" w:ascii="宋体" w:hAnsi="宋体"/>
          <w:sz w:val="24"/>
        </w:rPr>
        <w:t>研究报告</w:t>
      </w:r>
      <w:r>
        <w:rPr>
          <w:rFonts w:hint="eastAsia" w:ascii="宋体" w:hAnsi="宋体"/>
          <w:sz w:val="24"/>
          <w:lang w:eastAsia="zh-CN"/>
        </w:rPr>
        <w:t>者，结题时</w:t>
      </w:r>
      <w:r>
        <w:rPr>
          <w:rFonts w:hint="eastAsia" w:ascii="宋体" w:hAnsi="宋体"/>
          <w:sz w:val="24"/>
        </w:rPr>
        <w:t>附成果使用部门有效证明材料。</w:t>
      </w:r>
      <w:r>
        <w:rPr>
          <w:rFonts w:hint="eastAsia" w:ascii="宋体" w:hAnsi="宋体"/>
          <w:sz w:val="24"/>
          <w:lang w:eastAsia="zh-CN"/>
        </w:rPr>
        <w:t>以上所有</w:t>
      </w:r>
      <w:r>
        <w:rPr>
          <w:rFonts w:hint="eastAsia" w:ascii="宋体" w:hAnsi="宋体"/>
          <w:sz w:val="24"/>
        </w:rPr>
        <w:t>论文</w:t>
      </w:r>
      <w:r>
        <w:rPr>
          <w:rFonts w:hint="eastAsia" w:ascii="宋体" w:hAnsi="宋体"/>
          <w:sz w:val="24"/>
          <w:lang w:eastAsia="zh-CN"/>
        </w:rPr>
        <w:t>或</w:t>
      </w:r>
      <w:r>
        <w:rPr>
          <w:rFonts w:hint="eastAsia" w:ascii="宋体" w:hAnsi="宋体"/>
          <w:sz w:val="24"/>
        </w:rPr>
        <w:t>研究报告</w:t>
      </w:r>
      <w:r>
        <w:rPr>
          <w:rFonts w:hint="eastAsia" w:ascii="宋体" w:hAnsi="宋体"/>
          <w:sz w:val="24"/>
          <w:lang w:eastAsia="zh-CN"/>
        </w:rPr>
        <w:t>，</w:t>
      </w:r>
      <w:r>
        <w:rPr>
          <w:rFonts w:hint="eastAsia" w:ascii="宋体" w:hAnsi="宋体"/>
          <w:sz w:val="24"/>
        </w:rPr>
        <w:t>发表</w:t>
      </w:r>
      <w:r>
        <w:rPr>
          <w:rFonts w:hint="eastAsia" w:ascii="宋体" w:hAnsi="宋体"/>
          <w:sz w:val="24"/>
          <w:lang w:eastAsia="zh-CN"/>
        </w:rPr>
        <w:t>或被使用时</w:t>
      </w:r>
      <w:r>
        <w:rPr>
          <w:rFonts w:hint="eastAsia" w:ascii="宋体" w:hAnsi="宋体"/>
          <w:sz w:val="24"/>
        </w:rPr>
        <w:t>须注明</w:t>
      </w:r>
      <w:r>
        <w:rPr>
          <w:rFonts w:hint="eastAsia" w:ascii="宋体" w:hAnsi="宋体"/>
          <w:sz w:val="24"/>
          <w:lang w:eastAsia="zh-CN"/>
        </w:rPr>
        <w:t>“四川动漫研究中心资助课题及立项编号”。</w:t>
      </w:r>
    </w:p>
    <w:p>
      <w:pPr>
        <w:spacing w:line="400" w:lineRule="exact"/>
        <w:ind w:firstLine="480" w:firstLineChars="200"/>
        <w:rPr>
          <w:rFonts w:ascii="宋体" w:hAnsi="宋体"/>
          <w:sz w:val="24"/>
        </w:rPr>
      </w:pPr>
      <w:r>
        <w:rPr>
          <w:rFonts w:hint="eastAsia" w:ascii="宋体" w:hAnsi="宋体"/>
          <w:sz w:val="24"/>
        </w:rPr>
        <w:t>根据省教育厅文件，重点项目研究年限一般为1—3年，其他项目研究年限一般为1—2年，研究起始时间均为次年的1月。</w:t>
      </w:r>
      <w:r>
        <w:rPr>
          <w:rFonts w:hint="eastAsia" w:ascii="宋体" w:hAnsi="宋体"/>
          <w:color w:val="000000"/>
          <w:sz w:val="24"/>
        </w:rPr>
        <w:t>具体要求根据立项通知执行</w:t>
      </w:r>
      <w:r>
        <w:rPr>
          <w:rFonts w:hint="eastAsia" w:ascii="宋体" w:hAnsi="宋体"/>
          <w:color w:val="000000"/>
          <w:sz w:val="24"/>
          <w:lang w:eastAsia="zh-CN"/>
        </w:rPr>
        <w:t>，如无特殊原因原则上不得延迟结题。</w:t>
      </w:r>
    </w:p>
    <w:p>
      <w:pPr>
        <w:spacing w:line="400" w:lineRule="exact"/>
        <w:rPr>
          <w:rFonts w:hint="eastAsia" w:ascii="宋体" w:hAnsi="宋体"/>
          <w:b/>
          <w:sz w:val="24"/>
        </w:rPr>
      </w:pPr>
      <w:r>
        <w:rPr>
          <w:rFonts w:hint="eastAsia" w:ascii="宋体" w:hAnsi="宋体"/>
          <w:sz w:val="24"/>
        </w:rPr>
        <w:t xml:space="preserve">   </w:t>
      </w:r>
      <w:r>
        <w:rPr>
          <w:rFonts w:hint="eastAsia" w:ascii="宋体" w:hAnsi="宋体"/>
          <w:b/>
          <w:sz w:val="24"/>
        </w:rPr>
        <w:t xml:space="preserve"> 五、申报时间</w:t>
      </w:r>
    </w:p>
    <w:p>
      <w:pPr>
        <w:spacing w:line="400" w:lineRule="exact"/>
        <w:ind w:firstLine="480" w:firstLineChars="200"/>
        <w:rPr>
          <w:rFonts w:hint="eastAsia" w:ascii="宋体" w:hAnsi="宋体"/>
          <w:sz w:val="24"/>
        </w:rPr>
      </w:pPr>
      <w:r>
        <w:rPr>
          <w:rFonts w:hint="eastAsia" w:ascii="宋体" w:hAnsi="宋体"/>
          <w:sz w:val="24"/>
        </w:rPr>
        <w:t>本年度受理申报时间从即日起至201</w:t>
      </w:r>
      <w:r>
        <w:rPr>
          <w:rFonts w:hint="eastAsia" w:ascii="宋体" w:hAnsi="宋体"/>
          <w:sz w:val="24"/>
          <w:lang w:val="en-US" w:eastAsia="zh-CN"/>
        </w:rPr>
        <w:t>8</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27</w:t>
      </w:r>
      <w:r>
        <w:rPr>
          <w:rFonts w:hint="eastAsia" w:ascii="宋体" w:hAnsi="宋体"/>
          <w:sz w:val="24"/>
        </w:rPr>
        <w:t>日截止，申报单位须于截止日期前将审查合格的纸质申请书</w:t>
      </w:r>
      <w:r>
        <w:rPr>
          <w:rFonts w:hint="eastAsia" w:ascii="宋体" w:hAnsi="宋体"/>
          <w:sz w:val="24"/>
          <w:lang w:eastAsia="zh-CN"/>
        </w:rPr>
        <w:t>、论证活页</w:t>
      </w:r>
      <w:r>
        <w:rPr>
          <w:rFonts w:hint="eastAsia" w:ascii="宋体" w:hAnsi="宋体"/>
          <w:sz w:val="24"/>
        </w:rPr>
        <w:t>（一式4份，其中1份原件，3份复印件，用</w:t>
      </w:r>
      <w:r>
        <w:rPr>
          <w:rFonts w:ascii="宋体" w:hAnsi="宋体"/>
          <w:sz w:val="24"/>
        </w:rPr>
        <w:t>A</w:t>
      </w:r>
      <w:r>
        <w:rPr>
          <w:rFonts w:hint="eastAsia" w:ascii="宋体" w:hAnsi="宋体"/>
          <w:sz w:val="24"/>
        </w:rPr>
        <w:t>4纸双面打印）及电子文档报送本中心，并确保电子申报数据和纸质申报数据的一致性，逾期不再受理。</w:t>
      </w:r>
    </w:p>
    <w:p>
      <w:pPr>
        <w:spacing w:line="400" w:lineRule="exact"/>
        <w:ind w:firstLine="480" w:firstLineChars="200"/>
        <w:rPr>
          <w:rFonts w:hint="eastAsia" w:ascii="宋体" w:hAnsi="宋体"/>
          <w:sz w:val="24"/>
        </w:rPr>
      </w:pPr>
      <w:r>
        <w:rPr>
          <w:rFonts w:hint="eastAsia" w:ascii="宋体" w:hAnsi="宋体"/>
          <w:sz w:val="24"/>
        </w:rPr>
        <w:t>项目申报需要的各种材料（包括课题指南、申请书）请从四川动漫研究中心网站下载（http://scdm.cdu.edu.cn/）或直接致电索取。</w:t>
      </w:r>
    </w:p>
    <w:p>
      <w:pPr>
        <w:spacing w:line="400" w:lineRule="exact"/>
        <w:ind w:firstLine="482" w:firstLineChars="200"/>
        <w:rPr>
          <w:rFonts w:hint="eastAsia" w:ascii="宋体" w:hAnsi="宋体"/>
          <w:b/>
          <w:sz w:val="24"/>
        </w:rPr>
      </w:pPr>
      <w:r>
        <w:rPr>
          <w:rFonts w:hint="eastAsia" w:ascii="宋体" w:hAnsi="宋体"/>
          <w:b/>
          <w:sz w:val="24"/>
        </w:rPr>
        <w:t xml:space="preserve">六、联系方式 </w:t>
      </w:r>
    </w:p>
    <w:p>
      <w:pPr>
        <w:pStyle w:val="2"/>
        <w:keepNext w:val="0"/>
        <w:keepLines w:val="0"/>
        <w:widowControl/>
        <w:suppressLineNumbers w:val="0"/>
        <w:spacing w:before="0" w:beforeAutospacing="0" w:after="0" w:afterAutospacing="0"/>
        <w:ind w:left="0" w:right="0" w:firstLine="480" w:firstLineChars="200"/>
        <w:jc w:val="left"/>
        <w:rPr>
          <w:rFonts w:hint="eastAsia" w:ascii="宋体" w:hAnsi="宋体"/>
          <w:sz w:val="24"/>
        </w:rPr>
      </w:pPr>
      <w:r>
        <w:rPr>
          <w:rFonts w:hint="eastAsia" w:ascii="宋体" w:hAnsi="宋体"/>
          <w:sz w:val="24"/>
        </w:rPr>
        <w:t>中心地址：</w:t>
      </w:r>
      <w:r>
        <w:t>成都市成洛大道2025号</w:t>
      </w:r>
      <w:r>
        <w:rPr>
          <w:rFonts w:hint="eastAsia" w:ascii="宋体" w:hAnsi="宋体"/>
          <w:sz w:val="24"/>
        </w:rPr>
        <w:t xml:space="preserve">成都大学四川动漫研究中心 </w:t>
      </w:r>
    </w:p>
    <w:p>
      <w:pPr>
        <w:spacing w:line="400" w:lineRule="exact"/>
        <w:ind w:firstLine="480" w:firstLineChars="200"/>
        <w:rPr>
          <w:rFonts w:hint="eastAsia" w:ascii="宋体" w:hAnsi="宋体"/>
          <w:sz w:val="24"/>
        </w:rPr>
      </w:pPr>
      <w:r>
        <w:rPr>
          <w:rFonts w:hint="eastAsia" w:ascii="宋体" w:hAnsi="宋体"/>
          <w:sz w:val="24"/>
        </w:rPr>
        <w:t xml:space="preserve">邮政编码：610106            </w:t>
      </w:r>
    </w:p>
    <w:p>
      <w:pPr>
        <w:spacing w:line="400" w:lineRule="exact"/>
        <w:ind w:firstLine="480" w:firstLineChars="200"/>
        <w:rPr>
          <w:rFonts w:hint="eastAsia" w:ascii="宋体" w:hAnsi="宋体"/>
          <w:sz w:val="24"/>
        </w:rPr>
      </w:pPr>
      <w:r>
        <w:rPr>
          <w:rFonts w:hint="eastAsia" w:ascii="宋体" w:hAnsi="宋体"/>
          <w:sz w:val="24"/>
        </w:rPr>
        <w:t>办公电话：028－84616570</w:t>
      </w:r>
    </w:p>
    <w:p>
      <w:pPr>
        <w:spacing w:line="400" w:lineRule="exact"/>
        <w:ind w:firstLine="480" w:firstLineChars="200"/>
        <w:rPr>
          <w:rFonts w:hint="eastAsia" w:ascii="宋体" w:hAnsi="宋体"/>
          <w:sz w:val="24"/>
        </w:rPr>
      </w:pPr>
      <w:r>
        <w:rPr>
          <w:rFonts w:hint="eastAsia" w:ascii="宋体" w:hAnsi="宋体"/>
          <w:sz w:val="24"/>
        </w:rPr>
        <w:t>联 系 人：</w:t>
      </w:r>
      <w:r>
        <w:rPr>
          <w:rFonts w:hint="eastAsia" w:ascii="宋体" w:hAnsi="宋体"/>
          <w:sz w:val="24"/>
          <w:shd w:val="clear" w:color="auto" w:fill="FFFFFF"/>
          <w:lang w:eastAsia="zh-CN"/>
        </w:rPr>
        <w:t>杨春梅</w:t>
      </w:r>
      <w:r>
        <w:rPr>
          <w:rFonts w:hint="eastAsia" w:ascii="宋体" w:hAnsi="宋体"/>
          <w:sz w:val="24"/>
          <w:shd w:val="clear" w:color="auto" w:fill="FFFFFF"/>
        </w:rPr>
        <w:t>1</w:t>
      </w:r>
      <w:r>
        <w:rPr>
          <w:rFonts w:hint="eastAsia" w:ascii="宋体" w:hAnsi="宋体"/>
          <w:sz w:val="24"/>
          <w:shd w:val="clear" w:color="auto" w:fill="FFFFFF"/>
          <w:lang w:val="en-US" w:eastAsia="zh-CN"/>
        </w:rPr>
        <w:t>5928970405</w:t>
      </w:r>
      <w:r>
        <w:rPr>
          <w:rFonts w:hint="eastAsia" w:ascii="宋体" w:hAnsi="宋体"/>
          <w:sz w:val="24"/>
        </w:rPr>
        <w:t>、钟远波15802804169</w:t>
      </w:r>
    </w:p>
    <w:p>
      <w:pPr>
        <w:spacing w:line="400" w:lineRule="exact"/>
        <w:ind w:firstLine="480" w:firstLineChars="200"/>
        <w:rPr>
          <w:rFonts w:hint="eastAsia" w:ascii="宋体" w:hAnsi="宋体"/>
          <w:sz w:val="24"/>
        </w:rPr>
      </w:pPr>
      <w:r>
        <w:rPr>
          <w:rFonts w:hint="eastAsia" w:ascii="宋体" w:hAnsi="宋体"/>
          <w:sz w:val="24"/>
        </w:rPr>
        <w:t xml:space="preserve">电子邮箱: </w:t>
      </w:r>
      <w:r>
        <w:rPr>
          <w:rFonts w:ascii="宋体" w:hAnsi="宋体"/>
          <w:sz w:val="24"/>
        </w:rPr>
        <w:fldChar w:fldCharType="begin"/>
      </w:r>
      <w:r>
        <w:rPr>
          <w:rFonts w:ascii="宋体" w:hAnsi="宋体"/>
          <w:sz w:val="24"/>
        </w:rPr>
        <w:instrText xml:space="preserve"> HYPERLINK "mailto:</w:instrText>
      </w:r>
      <w:r>
        <w:rPr>
          <w:rFonts w:hint="eastAsia" w:ascii="宋体" w:hAnsi="宋体"/>
          <w:sz w:val="24"/>
        </w:rPr>
        <w:instrText xml:space="preserve">scdm123@126.com</w:instrText>
      </w:r>
      <w:r>
        <w:rPr>
          <w:rFonts w:ascii="宋体" w:hAnsi="宋体"/>
          <w:sz w:val="24"/>
        </w:rPr>
        <w:instrText xml:space="preserve">" </w:instrText>
      </w:r>
      <w:r>
        <w:rPr>
          <w:rFonts w:ascii="宋体" w:hAnsi="宋体"/>
          <w:sz w:val="24"/>
        </w:rPr>
        <w:fldChar w:fldCharType="separate"/>
      </w:r>
      <w:r>
        <w:rPr>
          <w:rFonts w:hint="eastAsia" w:ascii="宋体" w:hAnsi="宋体"/>
          <w:sz w:val="24"/>
        </w:rPr>
        <w:t>scdm123@126.com</w:t>
      </w:r>
      <w:r>
        <w:rPr>
          <w:rFonts w:ascii="宋体" w:hAnsi="宋体"/>
          <w:sz w:val="24"/>
        </w:rPr>
        <w:fldChar w:fldCharType="end"/>
      </w:r>
    </w:p>
    <w:p>
      <w:pPr>
        <w:spacing w:line="400" w:lineRule="exact"/>
        <w:jc w:val="right"/>
        <w:rPr>
          <w:rFonts w:hint="eastAsia" w:ascii="宋体" w:hAnsi="宋体"/>
          <w:b/>
          <w:sz w:val="24"/>
        </w:rPr>
      </w:pPr>
    </w:p>
    <w:p>
      <w:pPr>
        <w:spacing w:line="400" w:lineRule="exact"/>
        <w:jc w:val="right"/>
        <w:rPr>
          <w:rFonts w:hint="eastAsia" w:ascii="宋体" w:hAnsi="宋体"/>
          <w:b/>
          <w:sz w:val="24"/>
        </w:rPr>
      </w:pPr>
    </w:p>
    <w:p>
      <w:pPr>
        <w:spacing w:line="400" w:lineRule="exact"/>
        <w:jc w:val="right"/>
        <w:rPr>
          <w:rFonts w:hint="eastAsia" w:ascii="宋体" w:hAnsi="宋体"/>
          <w:b/>
          <w:sz w:val="24"/>
        </w:rPr>
      </w:pPr>
    </w:p>
    <w:p>
      <w:pPr>
        <w:spacing w:line="400" w:lineRule="exact"/>
        <w:jc w:val="right"/>
        <w:rPr>
          <w:rFonts w:hint="eastAsia" w:ascii="宋体" w:hAnsi="宋体"/>
          <w:b/>
          <w:sz w:val="24"/>
        </w:rPr>
      </w:pPr>
    </w:p>
    <w:p>
      <w:pPr>
        <w:spacing w:line="400" w:lineRule="exact"/>
        <w:jc w:val="right"/>
        <w:rPr>
          <w:rFonts w:hint="eastAsia" w:ascii="宋体" w:hAnsi="宋体"/>
          <w:b/>
          <w:sz w:val="24"/>
        </w:rPr>
      </w:pPr>
    </w:p>
    <w:p>
      <w:pPr>
        <w:spacing w:line="400" w:lineRule="exact"/>
        <w:jc w:val="right"/>
        <w:rPr>
          <w:rFonts w:hint="eastAsia" w:ascii="宋体" w:hAnsi="宋体"/>
          <w:b/>
          <w:sz w:val="24"/>
        </w:rPr>
      </w:pPr>
    </w:p>
    <w:p>
      <w:pPr>
        <w:spacing w:line="400" w:lineRule="exact"/>
        <w:jc w:val="right"/>
        <w:rPr>
          <w:rFonts w:hint="eastAsia" w:ascii="宋体" w:hAnsi="宋体"/>
          <w:b/>
          <w:sz w:val="24"/>
        </w:rPr>
      </w:pPr>
    </w:p>
    <w:p>
      <w:pPr>
        <w:spacing w:line="400" w:lineRule="exact"/>
        <w:jc w:val="right"/>
        <w:rPr>
          <w:rFonts w:hint="eastAsia" w:ascii="宋体" w:hAnsi="宋体"/>
          <w:b/>
          <w:sz w:val="24"/>
        </w:rPr>
      </w:pPr>
    </w:p>
    <w:p>
      <w:pPr>
        <w:spacing w:line="400" w:lineRule="exact"/>
        <w:jc w:val="both"/>
        <w:rPr>
          <w:rFonts w:hint="eastAsia" w:ascii="宋体" w:hAnsi="宋体"/>
          <w:b/>
          <w:sz w:val="24"/>
        </w:rPr>
      </w:pPr>
    </w:p>
    <w:p>
      <w:pPr>
        <w:spacing w:line="400" w:lineRule="exact"/>
        <w:jc w:val="right"/>
        <w:rPr>
          <w:rFonts w:hint="eastAsia" w:ascii="宋体" w:hAnsi="宋体"/>
          <w:b/>
          <w:sz w:val="24"/>
        </w:rPr>
      </w:pPr>
      <w:r>
        <w:rPr>
          <w:rFonts w:hint="eastAsia" w:ascii="宋体" w:hAnsi="宋体"/>
          <w:b/>
          <w:sz w:val="24"/>
        </w:rPr>
        <w:t xml:space="preserve">四川动漫研究中心 </w:t>
      </w:r>
    </w:p>
    <w:p>
      <w:pPr>
        <w:spacing w:line="400" w:lineRule="exact"/>
        <w:jc w:val="right"/>
        <w:rPr>
          <w:rFonts w:hint="eastAsia" w:ascii="宋体" w:hAnsi="宋体"/>
          <w:b/>
          <w:sz w:val="24"/>
        </w:rPr>
      </w:pPr>
      <w:r>
        <w:rPr>
          <w:rFonts w:hint="eastAsia" w:ascii="宋体" w:hAnsi="宋体"/>
          <w:b/>
          <w:sz w:val="24"/>
        </w:rPr>
        <w:t>二0一</w:t>
      </w:r>
      <w:r>
        <w:rPr>
          <w:rFonts w:hint="eastAsia" w:ascii="宋体" w:hAnsi="宋体"/>
          <w:b/>
          <w:sz w:val="24"/>
          <w:lang w:eastAsia="zh-CN"/>
        </w:rPr>
        <w:t>八</w:t>
      </w:r>
      <w:r>
        <w:rPr>
          <w:rFonts w:hint="eastAsia" w:ascii="宋体" w:hAnsi="宋体"/>
          <w:b/>
          <w:sz w:val="24"/>
        </w:rPr>
        <w:t>年一月</w:t>
      </w:r>
    </w:p>
    <w:p>
      <w:pPr>
        <w:spacing w:line="500" w:lineRule="exact"/>
        <w:rPr>
          <w:rFonts w:hint="eastAsia" w:ascii="宋体" w:hAnsi="宋体"/>
          <w:color w:val="000000"/>
          <w:sz w:val="24"/>
        </w:rPr>
      </w:pPr>
    </w:p>
    <w:p>
      <w:pPr>
        <w:spacing w:line="500" w:lineRule="exact"/>
        <w:rPr>
          <w:rFonts w:hint="eastAsia" w:ascii="宋体" w:hAnsi="宋体"/>
          <w:color w:val="000000"/>
          <w:sz w:val="24"/>
        </w:rPr>
      </w:pPr>
    </w:p>
    <w:p>
      <w:pPr>
        <w:spacing w:line="500" w:lineRule="exact"/>
        <w:rPr>
          <w:rFonts w:hint="eastAsia" w:ascii="宋体" w:hAnsi="宋体"/>
          <w:color w:val="000000"/>
          <w:sz w:val="24"/>
        </w:rPr>
      </w:pPr>
      <w:r>
        <w:rPr>
          <w:rFonts w:hint="eastAsia" w:ascii="宋体" w:hAnsi="宋体"/>
          <w:color w:val="000000"/>
          <w:sz w:val="24"/>
        </w:rPr>
        <w:t>附件一：四川动漫研究中心2017年度课题指南</w:t>
      </w:r>
    </w:p>
    <w:p>
      <w:pPr>
        <w:spacing w:line="500" w:lineRule="exact"/>
        <w:rPr>
          <w:rFonts w:hint="eastAsia" w:ascii="宋体" w:hAnsi="宋体"/>
          <w:color w:val="000000"/>
          <w:sz w:val="24"/>
        </w:rPr>
      </w:pPr>
      <w:r>
        <w:rPr>
          <w:rFonts w:hint="eastAsia" w:ascii="宋体" w:hAnsi="宋体"/>
          <w:color w:val="000000"/>
          <w:sz w:val="24"/>
        </w:rPr>
        <w:t>附件二：四川动漫研究中心项目申报书</w:t>
      </w:r>
    </w:p>
    <w:p>
      <w:pPr>
        <w:spacing w:line="500" w:lineRule="exact"/>
        <w:rPr>
          <w:rFonts w:hint="eastAsia" w:ascii="宋体" w:hAnsi="宋体"/>
          <w:color w:val="000000"/>
          <w:sz w:val="24"/>
        </w:rPr>
      </w:pPr>
      <w:r>
        <w:rPr>
          <w:rFonts w:hint="eastAsia" w:ascii="宋体" w:hAnsi="宋体"/>
          <w:color w:val="000000"/>
          <w:sz w:val="24"/>
        </w:rPr>
        <w:t>附件三：四川动漫研究中心课题设计论证活页</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2839E2"/>
    <w:rsid w:val="32283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olor w:val="000000"/>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2018-01-03T06:03:00Z</dcterms:created>
  <dc:creator>Administrator</dc:creator>
  <cp:lastModifiedBy>Administrator</cp:lastModifiedBy>
  <dcterms:modified xsi:type="dcterms:W3CDTF">2018-01-03T06:04:36Z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